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  <w:lang w:val="ru-RU"/>
        </w:rPr>
        <w:t>Численность</w:t>
      </w:r>
      <w:r>
        <w:rPr>
          <w:rFonts w:cs="Times New Roman" w:ascii="Times New Roman" w:hAnsi="Times New Roman"/>
          <w:b/>
          <w:sz w:val="40"/>
          <w:szCs w:val="40"/>
        </w:rPr>
        <w:t xml:space="preserve"> получателей социальных услуг по формам социального обслуживания 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40"/>
          <w:szCs w:val="40"/>
        </w:rPr>
        <w:t xml:space="preserve">в ГБУСОН АО КЦСОН Володарский р-н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Style w:val="a3"/>
        <w:tblW w:w="17435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76"/>
        <w:gridCol w:w="1673"/>
        <w:gridCol w:w="1646"/>
        <w:gridCol w:w="1303"/>
        <w:gridCol w:w="1255"/>
        <w:gridCol w:w="1353"/>
        <w:gridCol w:w="3966"/>
        <w:gridCol w:w="809"/>
        <w:gridCol w:w="2452"/>
      </w:tblGrid>
      <w:tr>
        <w:trPr/>
        <w:tc>
          <w:tcPr>
            <w:tcW w:w="297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Наименование отделения, в котором получены услуги</w:t>
            </w:r>
          </w:p>
        </w:tc>
        <w:tc>
          <w:tcPr>
            <w:tcW w:w="7230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Количество получателей услуг</w:t>
            </w:r>
          </w:p>
        </w:tc>
        <w:tc>
          <w:tcPr>
            <w:tcW w:w="7227" w:type="dxa"/>
            <w:gridSpan w:val="3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32"/>
              </w:rPr>
            </w:r>
          </w:p>
        </w:tc>
      </w:tr>
      <w:tr>
        <w:trPr/>
        <w:tc>
          <w:tcPr>
            <w:tcW w:w="297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32"/>
              </w:rPr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За 12 месяцев 20</w:t>
            </w: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en-US" w:eastAsia="ru-RU" w:bidi="ar-SA"/>
              </w:rPr>
              <w:t>19</w:t>
            </w: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 г</w:t>
            </w:r>
          </w:p>
        </w:tc>
        <w:tc>
          <w:tcPr>
            <w:tcW w:w="1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За 12 месяцев 2020 г</w:t>
            </w:r>
          </w:p>
        </w:tc>
        <w:tc>
          <w:tcPr>
            <w:tcW w:w="1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За 12 месяцев 2021 г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  <w:lang w:val="ru-RU"/>
              </w:rPr>
              <w:t>З</w:t>
            </w: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а 9 месяцев 2022 г.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За 12 месяцев 2022 г.</w:t>
            </w:r>
          </w:p>
        </w:tc>
        <w:tc>
          <w:tcPr>
            <w:tcW w:w="3966" w:type="dxa"/>
            <w:vMerge w:val="restart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32"/>
              </w:rPr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/>
                <w:sz w:val="52"/>
                <w:szCs w:val="52"/>
                <w:lang w:val="en-US"/>
              </w:rPr>
              <w:t>1013</w:t>
            </w:r>
          </w:p>
        </w:tc>
        <w:tc>
          <w:tcPr>
            <w:tcW w:w="1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cs="Times New Roman" w:ascii="Times New Roman" w:hAnsi="Times New Roman"/>
                <w:sz w:val="52"/>
                <w:szCs w:val="52"/>
              </w:rPr>
              <w:t>1023</w:t>
            </w:r>
          </w:p>
        </w:tc>
        <w:tc>
          <w:tcPr>
            <w:tcW w:w="1303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993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52"/>
                <w:szCs w:val="5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52"/>
                <w:szCs w:val="52"/>
                <w:lang w:val="ru-RU" w:eastAsia="ru-RU" w:bidi="ar-SA"/>
              </w:rPr>
              <w:t>952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eastAsia="" w:cs="Times New Roman"/>
                <w:kern w:val="0"/>
                <w:sz w:val="48"/>
                <w:szCs w:val="4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48"/>
                <w:szCs w:val="48"/>
                <w:lang w:val="ru-RU" w:eastAsia="ru-RU" w:bidi="ar-SA"/>
              </w:rPr>
              <w:t>1009</w:t>
            </w:r>
          </w:p>
        </w:tc>
        <w:tc>
          <w:tcPr>
            <w:tcW w:w="39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2"/>
                <w:szCs w:val="32"/>
              </w:rPr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Отделение по работе с семьей и детьми</w:t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52"/>
                <w:szCs w:val="52"/>
                <w:lang w:val="en-US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52"/>
                <w:szCs w:val="52"/>
                <w:lang w:val="en-US" w:eastAsia="ru-RU" w:bidi="ar-SA"/>
              </w:rPr>
              <w:t>188</w:t>
            </w:r>
          </w:p>
        </w:tc>
        <w:tc>
          <w:tcPr>
            <w:tcW w:w="1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cs="Times New Roman" w:ascii="Times New Roman" w:hAnsi="Times New Roman"/>
                <w:sz w:val="52"/>
                <w:szCs w:val="52"/>
                <w:lang w:val="en-US"/>
              </w:rPr>
              <w:t>205</w:t>
            </w:r>
          </w:p>
        </w:tc>
        <w:tc>
          <w:tcPr>
            <w:tcW w:w="1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52"/>
                <w:szCs w:val="5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52"/>
                <w:szCs w:val="52"/>
                <w:lang w:val="ru-RU" w:eastAsia="ru-RU" w:bidi="ar-SA"/>
              </w:rPr>
              <w:t>218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48"/>
                <w:szCs w:val="48"/>
                <w:lang w:val="en-US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48"/>
                <w:szCs w:val="48"/>
                <w:lang w:val="en-US" w:eastAsia="ru-RU" w:bidi="ar-SA"/>
              </w:rPr>
              <w:t>218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48"/>
                <w:szCs w:val="4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48"/>
                <w:szCs w:val="48"/>
                <w:lang w:val="ru-RU" w:eastAsia="ru-RU" w:bidi="ar-SA"/>
              </w:rPr>
              <w:t>281</w:t>
            </w:r>
          </w:p>
        </w:tc>
        <w:tc>
          <w:tcPr>
            <w:tcW w:w="39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2"/>
                <w:szCs w:val="32"/>
              </w:rPr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9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Отделение культурно-досуговой деятельности</w:t>
            </w:r>
          </w:p>
        </w:tc>
        <w:tc>
          <w:tcPr>
            <w:tcW w:w="167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52"/>
                <w:szCs w:val="52"/>
                <w:lang w:val="en-US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52"/>
                <w:szCs w:val="52"/>
                <w:lang w:val="en-US" w:eastAsia="ru-RU" w:bidi="ar-SA"/>
              </w:rPr>
              <w:t>164</w:t>
            </w:r>
          </w:p>
        </w:tc>
        <w:tc>
          <w:tcPr>
            <w:tcW w:w="1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cs="Times New Roman" w:ascii="Times New Roman" w:hAnsi="Times New Roman"/>
                <w:sz w:val="52"/>
                <w:szCs w:val="52"/>
                <w:lang w:val="en-US"/>
              </w:rPr>
              <w:t>129</w:t>
            </w:r>
          </w:p>
        </w:tc>
        <w:tc>
          <w:tcPr>
            <w:tcW w:w="130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52"/>
                <w:szCs w:val="5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52"/>
                <w:szCs w:val="52"/>
                <w:lang w:val="ru-RU" w:eastAsia="ru-RU" w:bidi="ar-SA"/>
              </w:rPr>
              <w:t>99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48"/>
                <w:szCs w:val="4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48"/>
                <w:szCs w:val="48"/>
                <w:lang w:val="ru-RU" w:eastAsia="ru-RU" w:bidi="ar-SA"/>
              </w:rPr>
              <w:t>98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48"/>
                <w:szCs w:val="4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48"/>
                <w:szCs w:val="48"/>
                <w:lang w:val="ru-RU" w:eastAsia="ru-RU" w:bidi="ar-SA"/>
              </w:rPr>
              <w:t>98</w:t>
            </w:r>
          </w:p>
        </w:tc>
        <w:tc>
          <w:tcPr>
            <w:tcW w:w="39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2"/>
                <w:szCs w:val="32"/>
              </w:rPr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9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Отделение временного, постоянного пребывания граждан пожилого возраста и инвалидов</w:t>
            </w:r>
          </w:p>
        </w:tc>
        <w:tc>
          <w:tcPr>
            <w:tcW w:w="167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52"/>
                <w:szCs w:val="52"/>
                <w:lang w:val="en-US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52"/>
                <w:szCs w:val="52"/>
                <w:lang w:val="en-US" w:eastAsia="ru-RU" w:bidi="ar-SA"/>
              </w:rPr>
              <w:t>29</w:t>
            </w:r>
          </w:p>
        </w:tc>
        <w:tc>
          <w:tcPr>
            <w:tcW w:w="1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cs="Times New Roman" w:ascii="Times New Roman" w:hAnsi="Times New Roman"/>
                <w:sz w:val="52"/>
                <w:szCs w:val="52"/>
              </w:rPr>
              <w:t>26</w:t>
            </w:r>
          </w:p>
        </w:tc>
        <w:tc>
          <w:tcPr>
            <w:tcW w:w="130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52"/>
                <w:szCs w:val="5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52"/>
                <w:szCs w:val="52"/>
                <w:lang w:val="ru-RU" w:eastAsia="ru-RU" w:bidi="ar-SA"/>
              </w:rPr>
              <w:t>0</w:t>
            </w:r>
          </w:p>
        </w:tc>
        <w:tc>
          <w:tcPr>
            <w:tcW w:w="125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48"/>
                <w:szCs w:val="4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48"/>
                <w:szCs w:val="48"/>
                <w:lang w:val="ru-RU" w:eastAsia="ru-RU" w:bidi="ar-SA"/>
              </w:rPr>
              <w:t>0</w:t>
            </w:r>
          </w:p>
        </w:tc>
        <w:tc>
          <w:tcPr>
            <w:tcW w:w="13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48"/>
                <w:szCs w:val="4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48"/>
                <w:szCs w:val="48"/>
                <w:lang w:val="ru-RU" w:eastAsia="ru-RU" w:bidi="ar-SA"/>
              </w:rPr>
              <w:t>0</w:t>
            </w:r>
          </w:p>
        </w:tc>
        <w:tc>
          <w:tcPr>
            <w:tcW w:w="3966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2"/>
                <w:szCs w:val="32"/>
              </w:rPr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839" w:hRule="atLeast"/>
        </w:trPr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Всего:</w:t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52"/>
                <w:szCs w:val="52"/>
                <w:lang w:val="en-US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52"/>
                <w:szCs w:val="52"/>
                <w:lang w:val="en-US" w:eastAsia="ru-RU" w:bidi="ar-SA"/>
              </w:rPr>
              <w:t>1394</w:t>
            </w:r>
          </w:p>
        </w:tc>
        <w:tc>
          <w:tcPr>
            <w:tcW w:w="1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52"/>
                <w:szCs w:val="5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52"/>
                <w:szCs w:val="52"/>
                <w:lang w:val="en-US"/>
              </w:rPr>
              <w:t>1383</w:t>
            </w:r>
          </w:p>
        </w:tc>
        <w:tc>
          <w:tcPr>
            <w:tcW w:w="1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52"/>
                <w:szCs w:val="5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52"/>
                <w:szCs w:val="52"/>
                <w:lang w:val="ru-RU" w:eastAsia="ru-RU" w:bidi="ar-SA"/>
              </w:rPr>
              <w:t>1310</w:t>
            </w:r>
          </w:p>
        </w:tc>
        <w:tc>
          <w:tcPr>
            <w:tcW w:w="125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48"/>
                <w:szCs w:val="4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48"/>
                <w:szCs w:val="48"/>
                <w:lang w:val="ru-RU" w:eastAsia="ru-RU" w:bidi="ar-SA"/>
              </w:rPr>
              <w:t>1268</w:t>
            </w:r>
          </w:p>
        </w:tc>
        <w:tc>
          <w:tcPr>
            <w:tcW w:w="13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48"/>
                <w:szCs w:val="4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48"/>
                <w:szCs w:val="48"/>
                <w:lang w:val="ru-RU" w:eastAsia="ru-RU" w:bidi="ar-SA"/>
              </w:rPr>
              <w:t>1388</w:t>
            </w:r>
          </w:p>
        </w:tc>
        <w:tc>
          <w:tcPr>
            <w:tcW w:w="3966" w:type="dxa"/>
            <w:vMerge w:val="continue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32"/>
              </w:rPr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32"/>
              </w:rPr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200"/>
        <w:jc w:val="center"/>
        <w:rPr>
          <w:sz w:val="32"/>
          <w:szCs w:val="32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Borders w:display="allPages"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196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22e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LibreOffice/7.2.1.2$Windows_X86_64 LibreOffice_project/87b77fad49947c1441b67c559c339af8f3517e22</Application>
  <AppVersion>15.0000</AppVersion>
  <Pages>1</Pages>
  <Words>103</Words>
  <Characters>541</Characters>
  <CharactersWithSpaces>607</CharactersWithSpaces>
  <Paragraphs>39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2017-05-05T08:43:00Z</dcterms:created>
  <dc:creator>User</dc:creator>
  <dc:description/>
  <dc:language>ru-RU</dc:language>
  <cp:lastModifiedBy/>
  <cp:lastPrinted>2017-02-16T04:11:00Z</cp:lastPrinted>
  <dcterms:modified xsi:type="dcterms:W3CDTF">2023-01-11T09:37:14Z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